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507" w:rsidRDefault="00302507" w:rsidP="00302507">
      <w:pPr>
        <w:pStyle w:val="a3"/>
        <w:shd w:val="clear" w:color="auto" w:fill="FFFFFF"/>
        <w:spacing w:before="180" w:beforeAutospacing="0" w:after="180" w:afterAutospacing="0"/>
        <w:rPr>
          <w:rFonts w:ascii="Tahoma" w:hAnsi="Tahoma" w:cs="Tahoma"/>
          <w:color w:val="000000"/>
          <w:sz w:val="18"/>
          <w:szCs w:val="18"/>
        </w:rPr>
      </w:pPr>
      <w:bookmarkStart w:id="0" w:name="_GoBack"/>
      <w:bookmarkEnd w:id="0"/>
      <w:r>
        <w:rPr>
          <w:rFonts w:ascii="Tahoma" w:hAnsi="Tahoma" w:cs="Tahoma"/>
          <w:color w:val="000000"/>
          <w:sz w:val="18"/>
          <w:szCs w:val="18"/>
        </w:rPr>
        <w:t>Доклад об осуществлении муниципального контроля Главы Орловского сельсовета Татарского района Новосибирской области подготовлен во исполнение Постановления Правительства РФ от 05.04.2010г. № 215 (ред. от 21.03.2011)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в целях реализации положений Федерального закона от 06.10.2003г. № 131-ФЗ (ред. от 20.03.2011, с изм. от 29.03.2011) "Об общих принципах организации местного самоуправления в Российской Федерации", Федерального закона от 26.12.2008г. № 294-ФЗ (ред. от 28.12.2010, с изм. от 07.02.2011)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ahoma" w:hAnsi="Tahoma" w:cs="Tahoma"/>
          <w:color w:val="000000"/>
          <w:sz w:val="18"/>
          <w:szCs w:val="18"/>
        </w:rPr>
        <w:br/>
      </w:r>
      <w:r>
        <w:rPr>
          <w:rFonts w:ascii="Tahoma" w:hAnsi="Tahoma" w:cs="Tahoma"/>
          <w:color w:val="000000"/>
          <w:sz w:val="18"/>
          <w:szCs w:val="18"/>
        </w:rPr>
        <w:br/>
      </w:r>
      <w:r>
        <w:rPr>
          <w:rStyle w:val="a4"/>
          <w:rFonts w:ascii="Tahoma" w:hAnsi="Tahoma" w:cs="Tahoma"/>
          <w:color w:val="000000"/>
          <w:sz w:val="18"/>
          <w:szCs w:val="18"/>
        </w:rPr>
        <w:t>Раздел 1. Состояние нормативно-правового регулирования в соответствующей сфере деятельности</w:t>
      </w:r>
      <w:r>
        <w:rPr>
          <w:rFonts w:ascii="Tahoma" w:hAnsi="Tahoma" w:cs="Tahoma"/>
          <w:color w:val="000000"/>
          <w:sz w:val="18"/>
          <w:szCs w:val="18"/>
        </w:rPr>
        <w:br/>
      </w:r>
      <w:r>
        <w:rPr>
          <w:rFonts w:ascii="Tahoma" w:hAnsi="Tahoma" w:cs="Tahoma"/>
          <w:color w:val="000000"/>
          <w:sz w:val="18"/>
          <w:szCs w:val="18"/>
        </w:rPr>
        <w:br/>
        <w:t xml:space="preserve">Должностное лицо администрации Орловского сельсовета Татарского района Новосибирской области осуществляет муниципальный земельный контроль в соответствии Земельным кодексом РФ, Кодексом РФ об административных правонарушения, Федеральным законом от 06.10.2003г. № 131-ФЗ (ред. от 20.03.2011, с изм. от 29.03.2011) "Об общих принципах организации местного самоуправления в Российской Федерации",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Постановлением Правительства РФ от 15.11.2006 г. № 689 "О государственном земельном контроле", «Административным регламентом проведения проверок при осуществлении муниципального контроля на территории администрации Орловского сельсовета Татарского района Новосибирской области», утверждённым Постановлением главы администрации Орловского сельсовета от 03.11.2009 г. № 22, в редакции Постановления №10 от 09.07.2010 г. и Постановления №39 от 14.12.2011 г. Указанный порядок соответствует, действующему законодательству, достаточен для исполнения полномочий по земельному контролю и не содержит признаков </w:t>
      </w:r>
      <w:proofErr w:type="spellStart"/>
      <w:r>
        <w:rPr>
          <w:rFonts w:ascii="Tahoma" w:hAnsi="Tahoma" w:cs="Tahoma"/>
          <w:color w:val="000000"/>
          <w:sz w:val="18"/>
          <w:szCs w:val="18"/>
        </w:rPr>
        <w:t>коррупциогенности</w:t>
      </w:r>
      <w:proofErr w:type="spellEnd"/>
      <w:r>
        <w:rPr>
          <w:rFonts w:ascii="Tahoma" w:hAnsi="Tahoma" w:cs="Tahoma"/>
          <w:color w:val="000000"/>
          <w:sz w:val="18"/>
          <w:szCs w:val="18"/>
        </w:rPr>
        <w:t>.</w:t>
      </w:r>
      <w:r>
        <w:rPr>
          <w:rFonts w:ascii="Tahoma" w:hAnsi="Tahoma" w:cs="Tahoma"/>
          <w:color w:val="000000"/>
          <w:sz w:val="18"/>
          <w:szCs w:val="18"/>
        </w:rPr>
        <w:br/>
      </w:r>
      <w:r>
        <w:rPr>
          <w:rFonts w:ascii="Tahoma" w:hAnsi="Tahoma" w:cs="Tahoma"/>
          <w:color w:val="000000"/>
          <w:sz w:val="18"/>
          <w:szCs w:val="18"/>
        </w:rPr>
        <w:br/>
      </w:r>
      <w:r>
        <w:rPr>
          <w:rStyle w:val="a4"/>
          <w:rFonts w:ascii="Tahoma" w:hAnsi="Tahoma" w:cs="Tahoma"/>
          <w:color w:val="000000"/>
          <w:sz w:val="18"/>
          <w:szCs w:val="18"/>
        </w:rPr>
        <w:t>Раздел 2. Организация муниципального земельного контроля</w:t>
      </w:r>
      <w:r>
        <w:rPr>
          <w:rFonts w:ascii="Tahoma" w:hAnsi="Tahoma" w:cs="Tahoma"/>
          <w:color w:val="000000"/>
          <w:sz w:val="18"/>
          <w:szCs w:val="18"/>
        </w:rPr>
        <w:br/>
      </w:r>
      <w:r>
        <w:rPr>
          <w:rFonts w:ascii="Tahoma" w:hAnsi="Tahoma" w:cs="Tahoma"/>
          <w:color w:val="000000"/>
          <w:sz w:val="18"/>
          <w:szCs w:val="18"/>
        </w:rPr>
        <w:br/>
        <w:t>Задачами муниципального земельного контроля являются выявление не рационально и не эффективно используемых земель,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гражданами земельного законодательства, требований охраны и использования земель.</w:t>
      </w:r>
    </w:p>
    <w:p w:rsidR="001514A0" w:rsidRPr="00302507" w:rsidRDefault="00302507" w:rsidP="00302507">
      <w:pPr>
        <w:pStyle w:val="a3"/>
        <w:shd w:val="clear" w:color="auto" w:fill="FFFFFF"/>
        <w:spacing w:before="180" w:beforeAutospacing="0" w:after="180" w:afterAutospacing="0"/>
        <w:rPr>
          <w:rFonts w:ascii="Tahoma" w:hAnsi="Tahoma" w:cs="Tahoma"/>
          <w:color w:val="000000"/>
          <w:sz w:val="18"/>
          <w:szCs w:val="18"/>
        </w:rPr>
      </w:pPr>
      <w:r>
        <w:rPr>
          <w:rFonts w:ascii="Tahoma" w:hAnsi="Tahoma" w:cs="Tahoma"/>
          <w:color w:val="000000"/>
          <w:sz w:val="18"/>
          <w:szCs w:val="18"/>
        </w:rPr>
        <w:br/>
      </w:r>
      <w:r>
        <w:rPr>
          <w:rFonts w:ascii="Tahoma" w:hAnsi="Tahoma" w:cs="Tahoma"/>
          <w:color w:val="000000"/>
          <w:sz w:val="18"/>
          <w:szCs w:val="18"/>
        </w:rPr>
        <w:br/>
        <w:t>Уполномоченные лица при осуществлении муниципального земельного контроля взаимодействуют в установленном порядке со специально уполномоченными органами, осуществляющими государственный земельный контроль, правоохранительными органами, организациями и гражданами.</w:t>
      </w:r>
      <w:r>
        <w:rPr>
          <w:rFonts w:ascii="Tahoma" w:hAnsi="Tahoma" w:cs="Tahoma"/>
          <w:color w:val="000000"/>
          <w:sz w:val="18"/>
          <w:szCs w:val="18"/>
        </w:rPr>
        <w:br/>
      </w:r>
      <w:r>
        <w:rPr>
          <w:rFonts w:ascii="Tahoma" w:hAnsi="Tahoma" w:cs="Tahoma"/>
          <w:color w:val="000000"/>
          <w:sz w:val="18"/>
          <w:szCs w:val="18"/>
        </w:rPr>
        <w:br/>
        <w:t>Муниципальный земельный контроль осуществляется в соответствии с планом проведения плановых проверок юридических лиц и индивидуальных предпринимателей, а также в ходе рассмотрения заявлений и обращений граждан, юридических лиц и органов местного самоуправления.</w:t>
      </w:r>
      <w:r>
        <w:rPr>
          <w:rFonts w:ascii="Tahoma" w:hAnsi="Tahoma" w:cs="Tahoma"/>
          <w:color w:val="000000"/>
          <w:sz w:val="18"/>
          <w:szCs w:val="18"/>
        </w:rPr>
        <w:br/>
      </w:r>
      <w:r>
        <w:rPr>
          <w:rFonts w:ascii="Tahoma" w:hAnsi="Tahoma" w:cs="Tahoma"/>
          <w:color w:val="000000"/>
          <w:sz w:val="18"/>
          <w:szCs w:val="18"/>
        </w:rPr>
        <w:br/>
        <w:t>В соответствии с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30.06.2010 года № 489 «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планы проведения проверок соблюдения земельного законодательства в отношении юридических лиц и индивидуальных предпринимателей дополнительно согласовываются с органами прокуратуры по месту нахождения юридических лиц и индивидуальных предпринимателей, в отношении которых планируется проведение плановых проверок.</w:t>
      </w:r>
      <w:r>
        <w:rPr>
          <w:rFonts w:ascii="Tahoma" w:hAnsi="Tahoma" w:cs="Tahoma"/>
          <w:color w:val="000000"/>
          <w:sz w:val="18"/>
          <w:szCs w:val="18"/>
        </w:rPr>
        <w:br/>
      </w:r>
      <w:r>
        <w:rPr>
          <w:rFonts w:ascii="Tahoma" w:hAnsi="Tahoma" w:cs="Tahoma"/>
          <w:color w:val="000000"/>
          <w:sz w:val="18"/>
          <w:szCs w:val="18"/>
        </w:rPr>
        <w:br/>
        <w:t>Согласованный и утвержденный в установленном порядке ежегодный план размещается на официальном сайте прокуратуры Новосибирской области и на информационном стенде администрации Орловского сельсовета.</w:t>
      </w:r>
      <w:r>
        <w:rPr>
          <w:rFonts w:ascii="Tahoma" w:hAnsi="Tahoma" w:cs="Tahoma"/>
          <w:color w:val="000000"/>
          <w:sz w:val="18"/>
          <w:szCs w:val="18"/>
        </w:rPr>
        <w:br/>
      </w:r>
      <w:r>
        <w:rPr>
          <w:rFonts w:ascii="Tahoma" w:hAnsi="Tahoma" w:cs="Tahoma"/>
          <w:color w:val="000000"/>
          <w:sz w:val="18"/>
          <w:szCs w:val="18"/>
        </w:rPr>
        <w:br/>
        <w:t>В соответствии с постановлением главы администрации Орловского сельсовета Татарского района Новосибирской области от 01.07.2009г. № 15 « Об утверждении положения и порядка осуществления муниципального земельного</w:t>
      </w:r>
      <w:r>
        <w:rPr>
          <w:rFonts w:ascii="Tahoma" w:hAnsi="Tahoma" w:cs="Tahoma"/>
          <w:color w:val="000000"/>
          <w:sz w:val="18"/>
          <w:szCs w:val="18"/>
        </w:rPr>
        <w:br/>
      </w:r>
      <w:r>
        <w:rPr>
          <w:rFonts w:ascii="Tahoma" w:hAnsi="Tahoma" w:cs="Tahoma"/>
          <w:color w:val="000000"/>
          <w:sz w:val="18"/>
          <w:szCs w:val="18"/>
        </w:rPr>
        <w:br/>
        <w:t>контроля и о возложении функций» лицом, осуществляющим мероприятия по муниципальному земельному контролю, определен специалист администрации Орловского сельсовета Татарского района Новосибирской области.</w:t>
      </w:r>
      <w:r>
        <w:rPr>
          <w:rFonts w:ascii="Tahoma" w:hAnsi="Tahoma" w:cs="Tahoma"/>
          <w:color w:val="000000"/>
          <w:sz w:val="18"/>
          <w:szCs w:val="18"/>
        </w:rPr>
        <w:br/>
      </w:r>
      <w:r>
        <w:rPr>
          <w:rFonts w:ascii="Tahoma" w:hAnsi="Tahoma" w:cs="Tahoma"/>
          <w:color w:val="000000"/>
          <w:sz w:val="18"/>
          <w:szCs w:val="18"/>
        </w:rPr>
        <w:br/>
      </w:r>
      <w:r>
        <w:rPr>
          <w:rStyle w:val="a4"/>
          <w:rFonts w:ascii="Tahoma" w:hAnsi="Tahoma" w:cs="Tahoma"/>
          <w:color w:val="000000"/>
          <w:sz w:val="18"/>
          <w:szCs w:val="18"/>
        </w:rPr>
        <w:lastRenderedPageBreak/>
        <w:t>Раздел 3. Финансовое и кадровое обеспечение муниципального земельного контроля</w:t>
      </w:r>
      <w:r>
        <w:rPr>
          <w:rFonts w:ascii="Tahoma" w:hAnsi="Tahoma" w:cs="Tahoma"/>
          <w:color w:val="000000"/>
          <w:sz w:val="18"/>
          <w:szCs w:val="18"/>
        </w:rPr>
        <w:br/>
      </w:r>
      <w:r>
        <w:rPr>
          <w:rFonts w:ascii="Tahoma" w:hAnsi="Tahoma" w:cs="Tahoma"/>
          <w:color w:val="000000"/>
          <w:sz w:val="18"/>
          <w:szCs w:val="18"/>
        </w:rPr>
        <w:br/>
        <w:t>Согласно штатному расписанию администрации Орловского сельсовета Татарского района Новосибирской области, на должность специалиста по земельным отношениям администрации МО Орловского сельсовета Татарского района Новосибирской области предусмотрена 1,0 ставка. На муниципального инспектора по фактически выполненному в отчетный период объему функций по муниципальному земельному контролю нагрузка составила 1 проверка.</w:t>
      </w:r>
      <w:r>
        <w:rPr>
          <w:rFonts w:ascii="Tahoma" w:hAnsi="Tahoma" w:cs="Tahoma"/>
          <w:color w:val="000000"/>
          <w:sz w:val="18"/>
          <w:szCs w:val="18"/>
        </w:rPr>
        <w:br/>
      </w:r>
      <w:r>
        <w:rPr>
          <w:rFonts w:ascii="Tahoma" w:hAnsi="Tahoma" w:cs="Tahoma"/>
          <w:color w:val="000000"/>
          <w:sz w:val="18"/>
          <w:szCs w:val="18"/>
        </w:rPr>
        <w:br/>
        <w:t>К проведению мероприятий по муниципальному земельному контролю эксперты и экспертные организации за отчетный период не привлекались.</w:t>
      </w:r>
      <w:r>
        <w:rPr>
          <w:rFonts w:ascii="Tahoma" w:hAnsi="Tahoma" w:cs="Tahoma"/>
          <w:color w:val="000000"/>
          <w:sz w:val="18"/>
          <w:szCs w:val="18"/>
        </w:rPr>
        <w:br/>
      </w:r>
      <w:r>
        <w:rPr>
          <w:rFonts w:ascii="Tahoma" w:hAnsi="Tahoma" w:cs="Tahoma"/>
          <w:color w:val="000000"/>
          <w:sz w:val="18"/>
          <w:szCs w:val="18"/>
        </w:rPr>
        <w:br/>
        <w:t>Дополнительное финансовое обеспечение исполнения функций по осуществлению муниципального контроля в отчетный период не производилось</w:t>
      </w:r>
      <w:r>
        <w:rPr>
          <w:rFonts w:ascii="Tahoma" w:hAnsi="Tahoma" w:cs="Tahoma"/>
          <w:color w:val="000000"/>
          <w:sz w:val="18"/>
          <w:szCs w:val="18"/>
        </w:rPr>
        <w:br/>
      </w:r>
      <w:r>
        <w:rPr>
          <w:rFonts w:ascii="Tahoma" w:hAnsi="Tahoma" w:cs="Tahoma"/>
          <w:color w:val="000000"/>
          <w:sz w:val="18"/>
          <w:szCs w:val="18"/>
        </w:rPr>
        <w:br/>
      </w:r>
      <w:r>
        <w:rPr>
          <w:rStyle w:val="a4"/>
          <w:rFonts w:ascii="Tahoma" w:hAnsi="Tahoma" w:cs="Tahoma"/>
          <w:color w:val="000000"/>
          <w:sz w:val="18"/>
          <w:szCs w:val="18"/>
        </w:rPr>
        <w:t>Раздел 4. Проведение муниципального земельного контроля</w:t>
      </w:r>
      <w:r>
        <w:rPr>
          <w:rFonts w:ascii="Tahoma" w:hAnsi="Tahoma" w:cs="Tahoma"/>
          <w:color w:val="000000"/>
          <w:sz w:val="18"/>
          <w:szCs w:val="18"/>
        </w:rPr>
        <w:br/>
      </w:r>
      <w:r>
        <w:rPr>
          <w:rFonts w:ascii="Tahoma" w:hAnsi="Tahoma" w:cs="Tahoma"/>
          <w:color w:val="000000"/>
          <w:sz w:val="18"/>
          <w:szCs w:val="18"/>
        </w:rPr>
        <w:br/>
        <w:t xml:space="preserve">Планом на 2012 год было запланировано проведение 1 </w:t>
      </w:r>
      <w:proofErr w:type="spellStart"/>
      <w:r>
        <w:rPr>
          <w:rFonts w:ascii="Tahoma" w:hAnsi="Tahoma" w:cs="Tahoma"/>
          <w:color w:val="000000"/>
          <w:sz w:val="18"/>
          <w:szCs w:val="18"/>
        </w:rPr>
        <w:t>планововой</w:t>
      </w:r>
      <w:proofErr w:type="spellEnd"/>
      <w:r>
        <w:rPr>
          <w:rFonts w:ascii="Tahoma" w:hAnsi="Tahoma" w:cs="Tahoma"/>
          <w:color w:val="000000"/>
          <w:sz w:val="18"/>
          <w:szCs w:val="18"/>
        </w:rPr>
        <w:t xml:space="preserve"> проверки в отношении юридических лиц и индивидуальных предпринимателей, которая не состоялась, из-за отсутствия сведений об пользователе объектом недвижимости. Внеплановых проверки не проводились.</w:t>
      </w:r>
      <w:r>
        <w:rPr>
          <w:rFonts w:ascii="Tahoma" w:hAnsi="Tahoma" w:cs="Tahoma"/>
          <w:color w:val="000000"/>
          <w:sz w:val="18"/>
          <w:szCs w:val="18"/>
        </w:rPr>
        <w:br/>
      </w:r>
      <w:r>
        <w:rPr>
          <w:rFonts w:ascii="Tahoma" w:hAnsi="Tahoma" w:cs="Tahoma"/>
          <w:color w:val="000000"/>
          <w:sz w:val="18"/>
          <w:szCs w:val="18"/>
        </w:rPr>
        <w:br/>
        <w:t>Эксперты и экспертные организации за указанный период к мероприятиям по контролю не привлекались.</w:t>
      </w:r>
      <w:r>
        <w:rPr>
          <w:rFonts w:ascii="Tahoma" w:hAnsi="Tahoma" w:cs="Tahoma"/>
          <w:color w:val="000000"/>
          <w:sz w:val="18"/>
          <w:szCs w:val="18"/>
        </w:rPr>
        <w:br/>
      </w:r>
      <w:r>
        <w:rPr>
          <w:rFonts w:ascii="Tahoma" w:hAnsi="Tahoma" w:cs="Tahoma"/>
          <w:color w:val="000000"/>
          <w:sz w:val="18"/>
          <w:szCs w:val="18"/>
        </w:rPr>
        <w:br/>
      </w:r>
      <w:r>
        <w:rPr>
          <w:rStyle w:val="a4"/>
          <w:rFonts w:ascii="Tahoma" w:hAnsi="Tahoma" w:cs="Tahoma"/>
          <w:color w:val="000000"/>
          <w:sz w:val="18"/>
          <w:szCs w:val="18"/>
        </w:rPr>
        <w:t>Раздел 5. Действия органов муниципального земельного контроля по пресечению нарушений обязательных требований.</w:t>
      </w:r>
      <w:r>
        <w:rPr>
          <w:rFonts w:ascii="Tahoma" w:hAnsi="Tahoma" w:cs="Tahoma"/>
          <w:color w:val="000000"/>
          <w:sz w:val="18"/>
          <w:szCs w:val="18"/>
        </w:rPr>
        <w:br/>
      </w:r>
      <w:r>
        <w:rPr>
          <w:rFonts w:ascii="Tahoma" w:hAnsi="Tahoma" w:cs="Tahoma"/>
          <w:color w:val="000000"/>
          <w:sz w:val="18"/>
          <w:szCs w:val="18"/>
        </w:rPr>
        <w:br/>
        <w:t>Так, как проверка согласно плану проверок на 2012 год по муниципальному контролю не состоялось, следовательно, не представляется возможным выявление нарушений.</w:t>
      </w:r>
      <w:r>
        <w:rPr>
          <w:rFonts w:ascii="Tahoma" w:hAnsi="Tahoma" w:cs="Tahoma"/>
          <w:color w:val="000000"/>
          <w:sz w:val="18"/>
          <w:szCs w:val="18"/>
        </w:rPr>
        <w:br/>
      </w:r>
      <w:r>
        <w:rPr>
          <w:rFonts w:ascii="Tahoma" w:hAnsi="Tahoma" w:cs="Tahoma"/>
          <w:color w:val="000000"/>
          <w:sz w:val="18"/>
          <w:szCs w:val="18"/>
        </w:rPr>
        <w:br/>
      </w:r>
      <w:r>
        <w:rPr>
          <w:rStyle w:val="a4"/>
          <w:rFonts w:ascii="Tahoma" w:hAnsi="Tahoma" w:cs="Tahoma"/>
          <w:color w:val="000000"/>
          <w:sz w:val="18"/>
          <w:szCs w:val="18"/>
        </w:rPr>
        <w:t>Раздел 6. Анализ и оценка эффективности муниципального земельного контроля</w:t>
      </w:r>
      <w:r>
        <w:rPr>
          <w:rFonts w:ascii="Tahoma" w:hAnsi="Tahoma" w:cs="Tahoma"/>
          <w:color w:val="000000"/>
          <w:sz w:val="18"/>
          <w:szCs w:val="18"/>
        </w:rPr>
        <w:br/>
      </w:r>
      <w:r>
        <w:rPr>
          <w:rFonts w:ascii="Tahoma" w:hAnsi="Tahoma" w:cs="Tahoma"/>
          <w:color w:val="000000"/>
          <w:sz w:val="18"/>
          <w:szCs w:val="18"/>
        </w:rPr>
        <w:br/>
        <w:t>Анализ и оценку эффективности муниципального контроля за 2012 год отследить не предоставляется возможным, так как запланированная проверка по муниципальному контролю не состоялась.</w:t>
      </w:r>
      <w:r>
        <w:rPr>
          <w:rFonts w:ascii="Tahoma" w:hAnsi="Tahoma" w:cs="Tahoma"/>
          <w:color w:val="000000"/>
          <w:sz w:val="18"/>
          <w:szCs w:val="18"/>
        </w:rPr>
        <w:br/>
      </w:r>
      <w:r>
        <w:rPr>
          <w:rFonts w:ascii="Tahoma" w:hAnsi="Tahoma" w:cs="Tahoma"/>
          <w:color w:val="000000"/>
          <w:sz w:val="18"/>
          <w:szCs w:val="18"/>
        </w:rPr>
        <w:br/>
      </w:r>
      <w:r>
        <w:rPr>
          <w:rStyle w:val="a4"/>
          <w:rFonts w:ascii="Tahoma" w:hAnsi="Tahoma" w:cs="Tahoma"/>
          <w:color w:val="000000"/>
          <w:sz w:val="18"/>
          <w:szCs w:val="18"/>
        </w:rPr>
        <w:t>Раздел 7. Выводы и предложения по результатам муниципального земельного контроля</w:t>
      </w:r>
      <w:r>
        <w:rPr>
          <w:rFonts w:ascii="Tahoma" w:hAnsi="Tahoma" w:cs="Tahoma"/>
          <w:color w:val="000000"/>
          <w:sz w:val="18"/>
          <w:szCs w:val="18"/>
        </w:rPr>
        <w:br/>
      </w:r>
      <w:r>
        <w:rPr>
          <w:rFonts w:ascii="Tahoma" w:hAnsi="Tahoma" w:cs="Tahoma"/>
          <w:color w:val="000000"/>
          <w:sz w:val="18"/>
          <w:szCs w:val="18"/>
        </w:rPr>
        <w:br/>
        <w:t>Повышению эффективности осуществления муниципального земельного контроля будет способствовать:</w:t>
      </w:r>
      <w:r>
        <w:rPr>
          <w:rFonts w:ascii="Tahoma" w:hAnsi="Tahoma" w:cs="Tahoma"/>
          <w:color w:val="000000"/>
          <w:sz w:val="18"/>
          <w:szCs w:val="18"/>
        </w:rPr>
        <w:br/>
      </w:r>
      <w:r>
        <w:rPr>
          <w:rFonts w:ascii="Tahoma" w:hAnsi="Tahoma" w:cs="Tahoma"/>
          <w:color w:val="000000"/>
          <w:sz w:val="18"/>
          <w:szCs w:val="18"/>
        </w:rPr>
        <w:br/>
        <w:t>- организации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 разъяснения положений земельного законодательства;</w:t>
      </w:r>
      <w:r>
        <w:rPr>
          <w:rFonts w:ascii="Tahoma" w:hAnsi="Tahoma" w:cs="Tahoma"/>
          <w:color w:val="000000"/>
          <w:sz w:val="18"/>
          <w:szCs w:val="18"/>
        </w:rPr>
        <w:br/>
      </w:r>
      <w:r>
        <w:rPr>
          <w:rFonts w:ascii="Tahoma" w:hAnsi="Tahoma" w:cs="Tahoma"/>
          <w:color w:val="000000"/>
          <w:sz w:val="18"/>
          <w:szCs w:val="18"/>
        </w:rPr>
        <w:br/>
        <w:t>Основными задачами в вопросах осуществления муниципального земельного контроля на территории администрации Орловского сельсовета в 2013 году необходимо считать:</w:t>
      </w:r>
      <w:r>
        <w:rPr>
          <w:rFonts w:ascii="Tahoma" w:hAnsi="Tahoma" w:cs="Tahoma"/>
          <w:color w:val="000000"/>
          <w:sz w:val="18"/>
          <w:szCs w:val="18"/>
        </w:rPr>
        <w:br/>
      </w:r>
      <w:r>
        <w:rPr>
          <w:rFonts w:ascii="Tahoma" w:hAnsi="Tahoma" w:cs="Tahoma"/>
          <w:color w:val="000000"/>
          <w:sz w:val="18"/>
          <w:szCs w:val="18"/>
        </w:rPr>
        <w:br/>
        <w:t xml:space="preserve">- дальнейшее повышение эффективности и результативности осуществления муниципального контроля за счет принятия всего комплекса мер, предусмотренных действующим законодательством направленных на предупреждение, </w:t>
      </w:r>
      <w:proofErr w:type="spellStart"/>
      <w:r>
        <w:rPr>
          <w:rFonts w:ascii="Tahoma" w:hAnsi="Tahoma" w:cs="Tahoma"/>
          <w:color w:val="000000"/>
          <w:sz w:val="18"/>
          <w:szCs w:val="18"/>
        </w:rPr>
        <w:t>выявлениеи</w:t>
      </w:r>
      <w:proofErr w:type="spellEnd"/>
      <w:r>
        <w:rPr>
          <w:rFonts w:ascii="Tahoma" w:hAnsi="Tahoma" w:cs="Tahoma"/>
          <w:color w:val="000000"/>
          <w:sz w:val="18"/>
          <w:szCs w:val="18"/>
        </w:rPr>
        <w:t xml:space="preserve"> пресечение нарушений;</w:t>
      </w:r>
      <w:r>
        <w:rPr>
          <w:rFonts w:ascii="Tahoma" w:hAnsi="Tahoma" w:cs="Tahoma"/>
          <w:color w:val="000000"/>
          <w:sz w:val="18"/>
          <w:szCs w:val="18"/>
        </w:rPr>
        <w:br/>
      </w:r>
      <w:r>
        <w:rPr>
          <w:rFonts w:ascii="Tahoma" w:hAnsi="Tahoma" w:cs="Tahoma"/>
          <w:color w:val="000000"/>
          <w:sz w:val="18"/>
          <w:szCs w:val="18"/>
        </w:rPr>
        <w:br/>
        <w:t>- выполнение в полном объеме плановых проверок по соблюдению земельного законодательства;</w:t>
      </w:r>
      <w:r>
        <w:rPr>
          <w:rFonts w:ascii="Tahoma" w:hAnsi="Tahoma" w:cs="Tahoma"/>
          <w:color w:val="000000"/>
          <w:sz w:val="18"/>
          <w:szCs w:val="18"/>
        </w:rPr>
        <w:br/>
      </w:r>
      <w:r>
        <w:rPr>
          <w:rFonts w:ascii="Tahoma" w:hAnsi="Tahoma" w:cs="Tahoma"/>
          <w:color w:val="000000"/>
          <w:sz w:val="18"/>
          <w:szCs w:val="18"/>
        </w:rPr>
        <w:br/>
        <w:t>- взаимодействие с органами государственного земельного контроля, органами прокуратуры, и иными органами и должностными лицами, чья деятельность связана с реализацией функций в области государственного земельного контроля.</w:t>
      </w:r>
      <w:r>
        <w:rPr>
          <w:rFonts w:ascii="Tahoma" w:hAnsi="Tahoma" w:cs="Tahoma"/>
          <w:color w:val="000000"/>
          <w:sz w:val="18"/>
          <w:szCs w:val="18"/>
        </w:rPr>
        <w:br/>
      </w:r>
      <w:r>
        <w:rPr>
          <w:rFonts w:ascii="Tahoma" w:hAnsi="Tahoma" w:cs="Tahoma"/>
          <w:color w:val="000000"/>
          <w:sz w:val="18"/>
          <w:szCs w:val="18"/>
        </w:rPr>
        <w:br/>
        <w:t>Глава администрации Орловского сельсовета</w:t>
      </w:r>
      <w:r>
        <w:rPr>
          <w:rFonts w:ascii="Tahoma" w:hAnsi="Tahoma" w:cs="Tahoma"/>
          <w:color w:val="000000"/>
          <w:sz w:val="18"/>
          <w:szCs w:val="18"/>
        </w:rPr>
        <w:br/>
        <w:t xml:space="preserve">Татарского района Новосибирской области _________________ </w:t>
      </w:r>
      <w:proofErr w:type="spellStart"/>
      <w:r>
        <w:rPr>
          <w:rFonts w:ascii="Tahoma" w:hAnsi="Tahoma" w:cs="Tahoma"/>
          <w:color w:val="000000"/>
          <w:sz w:val="18"/>
          <w:szCs w:val="18"/>
        </w:rPr>
        <w:t>В.С.Кучин</w:t>
      </w:r>
      <w:proofErr w:type="spellEnd"/>
    </w:p>
    <w:sectPr w:rsidR="001514A0" w:rsidRPr="003025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507"/>
    <w:rsid w:val="00302507"/>
    <w:rsid w:val="004E421B"/>
    <w:rsid w:val="00B33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32B0"/>
  <w15:chartTrackingRefBased/>
  <w15:docId w15:val="{A9BF4B36-6CB4-4892-8400-20D840F9B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25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025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21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1125</Words>
  <Characters>6413</Characters>
  <Application>Microsoft Office Word</Application>
  <DocSecurity>0</DocSecurity>
  <Lines>53</Lines>
  <Paragraphs>15</Paragraphs>
  <ScaleCrop>false</ScaleCrop>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2018-11-28T07:11:00Z</dcterms:created>
  <dcterms:modified xsi:type="dcterms:W3CDTF">2018-11-28T07:12:00Z</dcterms:modified>
</cp:coreProperties>
</file>